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3F80" w:rsidRDefault="00073F80">
      <w:r>
        <w:t xml:space="preserve">Бурятия </w:t>
      </w:r>
      <w:r>
        <w:t xml:space="preserve">№ 9 (6330), 11 февраля 2026 г. </w:t>
      </w:r>
      <w:r>
        <w:t xml:space="preserve">стр. </w:t>
      </w:r>
      <w:bookmarkStart w:id="0" w:name="_GoBack"/>
      <w:bookmarkEnd w:id="0"/>
      <w:r>
        <w:t>23</w:t>
      </w:r>
    </w:p>
    <w:p w:rsidR="00867C58" w:rsidRDefault="00073F80">
      <w:r>
        <w:t>Кадастровым инженером ООО «Земельно-Кадастровая Компания» Полянским Е.М. (№ 3-14-269, адрес: 670013, г. Улан-Удэ, ул. Ключевская, 76 А, блок 2, оф. 22 e-</w:t>
      </w:r>
      <w:proofErr w:type="spellStart"/>
      <w:r>
        <w:t>mail</w:t>
      </w:r>
      <w:proofErr w:type="spellEnd"/>
      <w:r>
        <w:t xml:space="preserve">: zemkads@gmail.com, тел. 89244577855) подготовлен проект межевания земельного участка, выделяемого в счет земельных долей в праве общей долевой собственности на земельный участок с К№ 03:20:000000:103 , СПК «Сибиряк» </w:t>
      </w:r>
      <w:proofErr w:type="spellStart"/>
      <w:r>
        <w:t>Тункинского</w:t>
      </w:r>
      <w:proofErr w:type="spellEnd"/>
      <w:r>
        <w:t xml:space="preserve"> </w:t>
      </w:r>
      <w:proofErr w:type="spellStart"/>
      <w:r>
        <w:t>райо</w:t>
      </w:r>
      <w:proofErr w:type="spellEnd"/>
      <w:r>
        <w:t xml:space="preserve"> на РБ. Заказчик: </w:t>
      </w:r>
      <w:proofErr w:type="spellStart"/>
      <w:r>
        <w:t>Чернегов</w:t>
      </w:r>
      <w:proofErr w:type="spellEnd"/>
      <w:r>
        <w:t xml:space="preserve"> Александр Михайлович (РБ, </w:t>
      </w:r>
      <w:proofErr w:type="spellStart"/>
      <w:r>
        <w:t>Тункинский</w:t>
      </w:r>
      <w:proofErr w:type="spellEnd"/>
      <w:r>
        <w:t xml:space="preserve"> район, с. Тунка, ул. 70 лет Октября, 12/2 тел. 89085906781). Ознакомиться с проектом межевания земельного участка можно по адресу: 671640, РБ, </w:t>
      </w:r>
      <w:proofErr w:type="spellStart"/>
      <w:r>
        <w:t>Тункинский</w:t>
      </w:r>
      <w:proofErr w:type="spellEnd"/>
      <w:r>
        <w:t xml:space="preserve"> район, с. Кырен, ул. Ленина,109, оф. </w:t>
      </w:r>
      <w:proofErr w:type="gramStart"/>
      <w:r>
        <w:t>18  в</w:t>
      </w:r>
      <w:proofErr w:type="gramEnd"/>
      <w:r>
        <w:t xml:space="preserve"> течение 30 дней со дня публикации. Возражения относительно размера и местоположения границ земельного участка могут быть отправлены до истечения 30 дней со дня опубликования извещения Полянскому Е.М. по адресу: РБ, г. Улан-Удэ, ул. Ключевская, 76 А, блок 2, оф. 22, а также в орган регистрации прав по адресу: РБ, </w:t>
      </w:r>
      <w:proofErr w:type="spellStart"/>
      <w:r>
        <w:t>Тункинский</w:t>
      </w:r>
      <w:proofErr w:type="spellEnd"/>
      <w:r>
        <w:t xml:space="preserve"> район, с. Кырен, ул. Ленина, 109.</w:t>
      </w:r>
    </w:p>
    <w:sectPr w:rsidR="00867C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F80"/>
    <w:rsid w:val="00073F80"/>
    <w:rsid w:val="00867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6224B"/>
  <w15:chartTrackingRefBased/>
  <w15:docId w15:val="{A73E4744-71E3-4B21-9C1E-5A8E04466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2026-02-11T01:38:00Z</dcterms:created>
  <dcterms:modified xsi:type="dcterms:W3CDTF">2026-02-11T01:39:00Z</dcterms:modified>
</cp:coreProperties>
</file>